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624" w:rsidRPr="005F1624" w:rsidRDefault="005F1624" w:rsidP="005F1624">
      <w:pPr>
        <w:pStyle w:val="a3"/>
        <w:spacing w:before="0" w:beforeAutospacing="0" w:after="0" w:afterAutospacing="0" w:line="288" w:lineRule="auto"/>
        <w:jc w:val="center"/>
        <w:rPr>
          <w:rFonts w:ascii="Yu Gothic UI Semilight" w:eastAsia="Yu Gothic UI Semilight" w:hAnsi="Yu Gothic UI Semilight"/>
          <w:b/>
          <w:color w:val="2F5496" w:themeColor="accent5" w:themeShade="BF"/>
          <w:sz w:val="22"/>
          <w:szCs w:val="22"/>
          <w:u w:val="single"/>
        </w:rPr>
      </w:pPr>
      <w:r w:rsidRPr="005F1624">
        <w:rPr>
          <w:rFonts w:ascii="Yu Gothic UI Semilight" w:eastAsia="Yu Gothic UI Semilight" w:hAnsi="Yu Gothic UI Semilight"/>
          <w:b/>
          <w:color w:val="2F5496" w:themeColor="accent5" w:themeShade="BF"/>
          <w:sz w:val="22"/>
          <w:szCs w:val="22"/>
          <w:u w:val="single"/>
        </w:rPr>
        <w:t>УСЛОВИЯ И ПОРЯДОК ОКАЗАНИЯ МЕДИЦИНСКИХ УСЛУГ</w:t>
      </w:r>
      <w:bookmarkStart w:id="0" w:name="_GoBack"/>
      <w:bookmarkEnd w:id="0"/>
    </w:p>
    <w:p w:rsidR="005F1624" w:rsidRPr="005F1624" w:rsidRDefault="005F1624" w:rsidP="005F1624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firstLine="0"/>
        <w:jc w:val="both"/>
        <w:outlineLvl w:val="1"/>
        <w:rPr>
          <w:rFonts w:ascii="Yu Gothic UI Semilight" w:eastAsia="Yu Gothic UI Semilight" w:hAnsi="Yu Gothic UI Semilight"/>
          <w:color w:val="2F5496" w:themeColor="accent5" w:themeShade="BF"/>
        </w:rPr>
      </w:pPr>
      <w:r w:rsidRPr="005F1624">
        <w:rPr>
          <w:rFonts w:ascii="Yu Gothic UI Semilight" w:eastAsia="Yu Gothic UI Semilight" w:hAnsi="Yu Gothic UI Semilight"/>
          <w:color w:val="2F5496" w:themeColor="accent5" w:themeShade="BF"/>
        </w:rPr>
        <w:t>Медицинская помощь в экстренной форме оказывается Исполнителем безотлагательно и бесплатно.</w:t>
      </w:r>
    </w:p>
    <w:p w:rsidR="005F1624" w:rsidRPr="005F1624" w:rsidRDefault="005F1624" w:rsidP="005F1624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firstLine="0"/>
        <w:jc w:val="both"/>
        <w:outlineLvl w:val="1"/>
        <w:rPr>
          <w:rFonts w:ascii="Yu Gothic UI Semilight" w:eastAsia="Yu Gothic UI Semilight" w:hAnsi="Yu Gothic UI Semilight"/>
          <w:color w:val="2F5496" w:themeColor="accent5" w:themeShade="BF"/>
        </w:rPr>
      </w:pPr>
      <w:r w:rsidRPr="005F1624">
        <w:rPr>
          <w:rFonts w:ascii="Yu Gothic UI Semilight" w:eastAsia="Yu Gothic UI Semilight" w:hAnsi="Yu Gothic UI Semilight"/>
          <w:color w:val="2F5496" w:themeColor="accent5" w:themeShade="BF"/>
        </w:rPr>
        <w:t xml:space="preserve"> В случае отсутствия у Клиники возможности оказания необходимой медицинской помощи при заболеваниях, несчастных случаях, травмах, отравлениях и других состояниях, требующих срочного медицинского вмешательства, необходимо обратиться в службу скорой медицинской помощи, набрав единый номер вызова: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5F1624" w:rsidRPr="005F1624" w:rsidTr="000F1687">
        <w:tc>
          <w:tcPr>
            <w:tcW w:w="10456" w:type="dxa"/>
          </w:tcPr>
          <w:p w:rsidR="005F1624" w:rsidRPr="005F1624" w:rsidRDefault="005F1624" w:rsidP="005F1624">
            <w:pPr>
              <w:pStyle w:val="HTML"/>
              <w:autoSpaceDE w:val="0"/>
              <w:autoSpaceDN w:val="0"/>
              <w:adjustRightInd w:val="0"/>
              <w:spacing w:line="288" w:lineRule="auto"/>
              <w:jc w:val="center"/>
              <w:outlineLvl w:val="1"/>
              <w:rPr>
                <w:rFonts w:ascii="Yu Gothic UI Semilight" w:eastAsia="Yu Gothic UI Semilight" w:hAnsi="Yu Gothic UI Semilight"/>
                <w:b/>
                <w:color w:val="2F5496" w:themeColor="accent5" w:themeShade="BF"/>
                <w:sz w:val="22"/>
                <w:szCs w:val="22"/>
                <w:lang w:val="ru-RU"/>
              </w:rPr>
            </w:pPr>
            <w:r w:rsidRPr="005F1624">
              <w:rPr>
                <w:rFonts w:ascii="Yu Gothic UI Semilight" w:eastAsia="Yu Gothic UI Semilight" w:hAnsi="Yu Gothic UI Semilight"/>
                <w:b/>
                <w:color w:val="2F5496" w:themeColor="accent5" w:themeShade="BF"/>
                <w:sz w:val="22"/>
                <w:szCs w:val="22"/>
                <w:lang w:val="ru-RU"/>
              </w:rPr>
              <w:t xml:space="preserve">НОМЕР ВЫЗОВА СКОРОЙ МЕДИЦИНСКОЙ ПОМОЩИ </w:t>
            </w:r>
            <w:r w:rsidRPr="005F1624">
              <w:rPr>
                <w:rFonts w:ascii="Yu Gothic UI Semilight" w:eastAsia="Yu Gothic UI Semilight" w:hAnsi="Yu Gothic UI Semilight"/>
                <w:b/>
                <w:color w:val="2F5496" w:themeColor="accent5" w:themeShade="BF"/>
                <w:sz w:val="22"/>
                <w:szCs w:val="22"/>
                <w:u w:val="single"/>
                <w:lang w:val="ru-RU"/>
              </w:rPr>
              <w:t>112</w:t>
            </w:r>
          </w:p>
        </w:tc>
      </w:tr>
    </w:tbl>
    <w:p w:rsidR="005F1624" w:rsidRPr="005F1624" w:rsidRDefault="005F1624" w:rsidP="005F1624">
      <w:pPr>
        <w:pStyle w:val="HTML"/>
        <w:numPr>
          <w:ilvl w:val="0"/>
          <w:numId w:val="1"/>
        </w:numPr>
        <w:tabs>
          <w:tab w:val="clear" w:pos="1832"/>
          <w:tab w:val="left" w:pos="851"/>
        </w:tabs>
        <w:spacing w:line="288" w:lineRule="auto"/>
        <w:ind w:left="0" w:firstLine="0"/>
        <w:jc w:val="both"/>
        <w:rPr>
          <w:rFonts w:ascii="Yu Gothic UI Semilight" w:eastAsia="Yu Gothic UI Semilight" w:hAnsi="Yu Gothic UI Semilight"/>
          <w:color w:val="2F5496" w:themeColor="accent5" w:themeShade="BF"/>
          <w:sz w:val="22"/>
          <w:szCs w:val="22"/>
        </w:rPr>
      </w:pPr>
      <w:r w:rsidRPr="005F1624">
        <w:rPr>
          <w:rFonts w:ascii="Yu Gothic UI Semilight" w:eastAsia="Yu Gothic UI Semilight" w:hAnsi="Yu Gothic UI Semilight"/>
          <w:color w:val="2F5496" w:themeColor="accent5" w:themeShade="BF"/>
          <w:sz w:val="22"/>
          <w:szCs w:val="22"/>
        </w:rPr>
        <w:t>Платные медицинские услуги предоставляются в виде профилактической, лечебно-диагностической, реабилитационной медицинской помощи.</w:t>
      </w:r>
      <w:r w:rsidRPr="005F1624">
        <w:rPr>
          <w:rFonts w:ascii="Yu Gothic UI Semilight" w:eastAsia="Yu Gothic UI Semilight" w:hAnsi="Yu Gothic UI Semilight"/>
          <w:color w:val="2F5496" w:themeColor="accent5" w:themeShade="BF"/>
          <w:sz w:val="22"/>
          <w:szCs w:val="22"/>
          <w:lang w:val="ru-RU"/>
        </w:rPr>
        <w:t xml:space="preserve"> </w:t>
      </w:r>
    </w:p>
    <w:p w:rsidR="005F1624" w:rsidRPr="005F1624" w:rsidRDefault="005F1624" w:rsidP="005F1624">
      <w:pPr>
        <w:pStyle w:val="HTML"/>
        <w:numPr>
          <w:ilvl w:val="0"/>
          <w:numId w:val="1"/>
        </w:numPr>
        <w:tabs>
          <w:tab w:val="clear" w:pos="1832"/>
          <w:tab w:val="left" w:pos="851"/>
        </w:tabs>
        <w:spacing w:line="288" w:lineRule="auto"/>
        <w:ind w:left="0" w:firstLine="0"/>
        <w:jc w:val="both"/>
        <w:rPr>
          <w:rFonts w:ascii="Yu Gothic UI Semilight" w:eastAsia="Yu Gothic UI Semilight" w:hAnsi="Yu Gothic UI Semilight"/>
          <w:color w:val="2F5496" w:themeColor="accent5" w:themeShade="BF"/>
          <w:sz w:val="22"/>
          <w:szCs w:val="22"/>
        </w:rPr>
      </w:pPr>
      <w:r w:rsidRPr="005F1624">
        <w:rPr>
          <w:rFonts w:ascii="Yu Gothic UI Semilight" w:eastAsia="Yu Gothic UI Semilight" w:hAnsi="Yu Gothic UI Semilight"/>
          <w:color w:val="2F5496" w:themeColor="accent5" w:themeShade="BF"/>
          <w:sz w:val="22"/>
          <w:szCs w:val="22"/>
        </w:rPr>
        <w:t>Платные медицинские услуги оказываются пациентам по их желанию на основании заключенного с ними Договора при наличии медицинских показаний.</w:t>
      </w:r>
    </w:p>
    <w:p w:rsidR="005F1624" w:rsidRPr="005F1624" w:rsidRDefault="005F1624" w:rsidP="005F1624">
      <w:pPr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Yu Gothic UI Semilight" w:eastAsia="Yu Gothic UI Semilight" w:hAnsi="Yu Gothic UI Semilight"/>
          <w:color w:val="2F5496" w:themeColor="accent5" w:themeShade="BF"/>
        </w:rPr>
      </w:pPr>
      <w:r w:rsidRPr="005F1624">
        <w:rPr>
          <w:rFonts w:ascii="Yu Gothic UI Semilight" w:eastAsia="Yu Gothic UI Semilight" w:hAnsi="Yu Gothic UI Semilight"/>
          <w:color w:val="2F5496" w:themeColor="accent5" w:themeShade="BF"/>
        </w:rPr>
        <w:t xml:space="preserve">Оказание медицинских услуг осуществляется </w:t>
      </w:r>
      <w:r w:rsidRPr="005F1624">
        <w:rPr>
          <w:rFonts w:ascii="Yu Gothic UI Semilight" w:eastAsia="Yu Gothic UI Semilight" w:hAnsi="Yu Gothic UI Semilight"/>
          <w:b/>
          <w:color w:val="2F5496" w:themeColor="accent5" w:themeShade="BF"/>
          <w:u w:val="single"/>
        </w:rPr>
        <w:t>в порядке предварительной записи</w:t>
      </w:r>
      <w:r w:rsidRPr="005F1624">
        <w:rPr>
          <w:rFonts w:ascii="Yu Gothic UI Semilight" w:eastAsia="Yu Gothic UI Semilight" w:hAnsi="Yu Gothic UI Semilight"/>
          <w:color w:val="2F5496" w:themeColor="accent5" w:themeShade="BF"/>
        </w:rPr>
        <w:t xml:space="preserve"> на прием.  Предварительная запись   Пациента на   прием   осуществляется путем личного обращения в регистратуру клиники, путем предварительной записи по телефону, по электронной почте или с помощью формы записи на сайте клиники. Запись осуществляется согласно графику работы на свободное время врача-специалиста соответствующего медицинского профиля в соответствии с расписанием приема пациентов. Телефон регистратуры: +7 (963) 220-10-11; (4822) 60-10-11.     </w:t>
      </w:r>
    </w:p>
    <w:p w:rsidR="005F1624" w:rsidRPr="005F1624" w:rsidRDefault="005F1624" w:rsidP="005F1624">
      <w:pPr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Yu Gothic UI Semilight" w:eastAsia="Yu Gothic UI Semilight" w:hAnsi="Yu Gothic UI Semilight"/>
          <w:color w:val="2F5496" w:themeColor="accent5" w:themeShade="BF"/>
        </w:rPr>
      </w:pPr>
      <w:r w:rsidRPr="005F1624">
        <w:rPr>
          <w:rFonts w:ascii="Yu Gothic UI Semilight" w:eastAsia="Yu Gothic UI Semilight" w:hAnsi="Yu Gothic UI Semilight"/>
          <w:color w:val="2F5496" w:themeColor="accent5" w:themeShade="BF"/>
        </w:rPr>
        <w:t>При желании Пациента получить медицинскую услугу в случае его непосредственного прихода в Клинику без предварительной записи на прием, Клиника    примет Пациента с учетом действующего графика врачей-специалистов, установленной очереди и других организационных возможностей.</w:t>
      </w:r>
    </w:p>
    <w:p w:rsidR="005F1624" w:rsidRPr="005F1624" w:rsidRDefault="005F1624" w:rsidP="005F1624">
      <w:pPr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Yu Gothic UI Semilight" w:eastAsia="Yu Gothic UI Semilight" w:hAnsi="Yu Gothic UI Semilight"/>
          <w:color w:val="2F5496" w:themeColor="accent5" w:themeShade="BF"/>
        </w:rPr>
      </w:pPr>
      <w:r w:rsidRPr="005F1624">
        <w:rPr>
          <w:rFonts w:ascii="Yu Gothic UI Semilight" w:eastAsia="Yu Gothic UI Semilight" w:hAnsi="Yu Gothic UI Semilight"/>
          <w:color w:val="2F5496" w:themeColor="accent5" w:themeShade="BF"/>
        </w:rPr>
        <w:t>Для проведения диагностических исследований в Клинике ООО «Династия Н» нет необходимости соблюдать какой-либо режим питания или изменять график приема пищи. Все диагностические процедуры не связаны с риском для жизни и здоровья, не требуют медикаментозного сопровождения и не влияют на управления сложными механизмами и техникой. Специальной подготовки пациента для проведения диагностических исследований в стоматологии не требуется.</w:t>
      </w:r>
    </w:p>
    <w:p w:rsidR="005F1624" w:rsidRPr="005F1624" w:rsidRDefault="005F1624" w:rsidP="005F162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88" w:lineRule="auto"/>
        <w:ind w:left="0" w:firstLine="0"/>
        <w:jc w:val="both"/>
        <w:outlineLvl w:val="1"/>
        <w:rPr>
          <w:rFonts w:ascii="Yu Gothic UI Semilight" w:eastAsia="Yu Gothic UI Semilight" w:hAnsi="Yu Gothic UI Semilight"/>
          <w:b/>
          <w:color w:val="2F5496" w:themeColor="accent5" w:themeShade="BF"/>
          <w:sz w:val="22"/>
          <w:szCs w:val="22"/>
        </w:rPr>
      </w:pPr>
      <w:r w:rsidRPr="005F1624">
        <w:rPr>
          <w:rFonts w:ascii="Yu Gothic UI Semilight" w:eastAsia="Yu Gothic UI Semilight" w:hAnsi="Yu Gothic UI Semilight"/>
          <w:b/>
          <w:color w:val="2F5496" w:themeColor="accent5" w:themeShade="BF"/>
          <w:sz w:val="22"/>
          <w:szCs w:val="22"/>
        </w:rPr>
        <w:t>Порядок оказания платных медицинских услуг:</w:t>
      </w:r>
    </w:p>
    <w:p w:rsidR="005F1624" w:rsidRPr="005F1624" w:rsidRDefault="005F1624" w:rsidP="005F1624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0" w:beforeAutospacing="0" w:after="0" w:afterAutospacing="0" w:line="288" w:lineRule="auto"/>
        <w:ind w:left="0" w:firstLine="0"/>
        <w:jc w:val="both"/>
        <w:outlineLvl w:val="1"/>
        <w:rPr>
          <w:rFonts w:ascii="Yu Gothic UI Semilight" w:eastAsia="Yu Gothic UI Semilight" w:hAnsi="Yu Gothic UI Semilight"/>
          <w:color w:val="2F5496" w:themeColor="accent5" w:themeShade="BF"/>
          <w:sz w:val="22"/>
          <w:szCs w:val="22"/>
        </w:rPr>
      </w:pPr>
      <w:r w:rsidRPr="005F1624">
        <w:rPr>
          <w:rFonts w:ascii="Yu Gothic UI Semilight" w:eastAsia="Yu Gothic UI Semilight" w:hAnsi="Yu Gothic UI Semilight"/>
          <w:color w:val="2F5496" w:themeColor="accent5" w:themeShade="BF"/>
          <w:sz w:val="22"/>
          <w:szCs w:val="22"/>
        </w:rPr>
        <w:t xml:space="preserve">При первичном обращении Пациента в Клинику с Пациентом заключается договор на оказание платных медицинских услуг в 2-х экземплярах, необходимые Приложения к договору, согласие на обработку персональных данных, заводится амбулаторная карта стоматологического пациента и другая </w:t>
      </w:r>
      <w:r w:rsidRPr="005F1624">
        <w:rPr>
          <w:rFonts w:ascii="Yu Gothic UI Semilight" w:eastAsia="Yu Gothic UI Semilight" w:hAnsi="Yu Gothic UI Semilight"/>
          <w:color w:val="2F5496" w:themeColor="accent5" w:themeShade="BF"/>
          <w:sz w:val="22"/>
          <w:szCs w:val="22"/>
        </w:rPr>
        <w:lastRenderedPageBreak/>
        <w:t xml:space="preserve">необходимая первичная медицинская документация.  Пациенту необходимо иметь при себе документ, удостоверяющий личность (паспорт), и действующий страховой полис в случае необходимости. </w:t>
      </w:r>
    </w:p>
    <w:p w:rsidR="005F1624" w:rsidRPr="005F1624" w:rsidRDefault="005F1624" w:rsidP="005F1624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0" w:beforeAutospacing="0" w:after="0" w:afterAutospacing="0" w:line="288" w:lineRule="auto"/>
        <w:ind w:left="0" w:firstLine="0"/>
        <w:jc w:val="both"/>
        <w:outlineLvl w:val="1"/>
        <w:rPr>
          <w:rFonts w:ascii="Yu Gothic UI Semilight" w:eastAsia="Yu Gothic UI Semilight" w:hAnsi="Yu Gothic UI Semilight"/>
          <w:color w:val="2F5496" w:themeColor="accent5" w:themeShade="BF"/>
          <w:sz w:val="22"/>
          <w:szCs w:val="22"/>
        </w:rPr>
      </w:pPr>
      <w:r w:rsidRPr="005F1624">
        <w:rPr>
          <w:rFonts w:ascii="Yu Gothic UI Semilight" w:eastAsia="Yu Gothic UI Semilight" w:hAnsi="Yu Gothic UI Semilight"/>
          <w:color w:val="2F5496" w:themeColor="accent5" w:themeShade="BF"/>
          <w:sz w:val="22"/>
          <w:szCs w:val="22"/>
        </w:rPr>
        <w:t>В случае, если плательщиком по Договору выступает лицо, отличное от Пациента, заключается 3-х сторонний договор на оказание платных медицинских услуг в 3-х экземплярах.  Согласие на обработку персональных данных в этом случае заполняются и лицом, выступающим Плательщиком и Пациентом. Приложения к договору с указанием перечня услуг предоставляются непосредственно Пациенту.  Плательщику и Пациенту необходимо иметь при себе документ, удостоверяющий личность (паспорт) для заключения Договора.</w:t>
      </w:r>
    </w:p>
    <w:p w:rsidR="005F1624" w:rsidRPr="005F1624" w:rsidRDefault="005F1624" w:rsidP="005F1624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0" w:beforeAutospacing="0" w:after="0" w:afterAutospacing="0" w:line="288" w:lineRule="auto"/>
        <w:ind w:left="0" w:firstLine="0"/>
        <w:jc w:val="both"/>
        <w:outlineLvl w:val="1"/>
        <w:rPr>
          <w:rFonts w:ascii="Yu Gothic UI Semilight" w:eastAsia="Yu Gothic UI Semilight" w:hAnsi="Yu Gothic UI Semilight"/>
          <w:color w:val="2F5496" w:themeColor="accent5" w:themeShade="BF"/>
          <w:sz w:val="22"/>
          <w:szCs w:val="22"/>
        </w:rPr>
      </w:pPr>
      <w:r w:rsidRPr="005F1624">
        <w:rPr>
          <w:rFonts w:ascii="Yu Gothic UI Semilight" w:eastAsia="Yu Gothic UI Semilight" w:hAnsi="Yu Gothic UI Semilight"/>
          <w:color w:val="2F5496" w:themeColor="accent5" w:themeShade="BF"/>
          <w:sz w:val="22"/>
          <w:szCs w:val="22"/>
        </w:rPr>
        <w:t>Перед лечением пациентом заполняется Анкета, которая вклеивается в медицинскую карту пациента.</w:t>
      </w:r>
    </w:p>
    <w:p w:rsidR="005F1624" w:rsidRPr="005F1624" w:rsidRDefault="005F1624" w:rsidP="005F1624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0" w:beforeAutospacing="0" w:after="0" w:afterAutospacing="0" w:line="288" w:lineRule="auto"/>
        <w:ind w:left="0" w:firstLine="0"/>
        <w:jc w:val="both"/>
        <w:outlineLvl w:val="1"/>
        <w:rPr>
          <w:rFonts w:ascii="Yu Gothic UI Semilight" w:eastAsia="Yu Gothic UI Semilight" w:hAnsi="Yu Gothic UI Semilight"/>
          <w:color w:val="2F5496" w:themeColor="accent5" w:themeShade="BF"/>
          <w:sz w:val="22"/>
          <w:szCs w:val="22"/>
        </w:rPr>
      </w:pPr>
      <w:r w:rsidRPr="005F1624">
        <w:rPr>
          <w:rFonts w:ascii="Yu Gothic UI Semilight" w:eastAsia="Yu Gothic UI Semilight" w:hAnsi="Yu Gothic UI Semilight"/>
          <w:color w:val="2F5496" w:themeColor="accent5" w:themeShade="BF"/>
          <w:sz w:val="22"/>
          <w:szCs w:val="22"/>
        </w:rPr>
        <w:t>В начале приёма лечащий врач производит собеседование и осмотр Пациента, разъясняет суть диагностики и возможного лечения, устанавливает предварительный диагноз, предлагает методы и возможные варианты лечения, объясняет последствия отказа от лечения и предполагаемые результаты лечения, степень риска лечения и возможные осложнения, согласовывает с Пациентом этапы лечения, конструкцию протезов и материалов, доводит до сведения пациента ориентировочную стоимость лечения, после чего с пациентом оформляется письменное Информированное добровольное согласие на лечение, и, при необходимости и желании пациента, Предварительный план лечения.</w:t>
      </w:r>
    </w:p>
    <w:p w:rsidR="005F1624" w:rsidRPr="005F1624" w:rsidRDefault="005F1624" w:rsidP="005F1624">
      <w:pPr>
        <w:numPr>
          <w:ilvl w:val="1"/>
          <w:numId w:val="1"/>
        </w:numPr>
        <w:spacing w:after="0" w:line="288" w:lineRule="auto"/>
        <w:ind w:left="0" w:firstLine="0"/>
        <w:jc w:val="both"/>
        <w:rPr>
          <w:rFonts w:ascii="Yu Gothic UI Semilight" w:eastAsia="Yu Gothic UI Semilight" w:hAnsi="Yu Gothic UI Semilight"/>
          <w:color w:val="2F5496" w:themeColor="accent5" w:themeShade="BF"/>
        </w:rPr>
      </w:pPr>
      <w:r w:rsidRPr="005F1624">
        <w:rPr>
          <w:rFonts w:ascii="Yu Gothic UI Semilight" w:eastAsia="Yu Gothic UI Semilight" w:hAnsi="Yu Gothic UI Semilight"/>
          <w:color w:val="2F5496" w:themeColor="accent5" w:themeShade="BF"/>
        </w:rPr>
        <w:t>Подробное описание оказываемых Услуг отражается в Медицинс</w:t>
      </w:r>
      <w:r w:rsidRPr="005F1624">
        <w:rPr>
          <w:rFonts w:ascii="Yu Gothic UI Semilight" w:eastAsia="Yu Gothic UI Semilight" w:hAnsi="Yu Gothic UI Semilight"/>
          <w:color w:val="2F5496" w:themeColor="accent5" w:themeShade="BF"/>
        </w:rPr>
        <w:softHyphen/>
        <w:t>кой карте Пациента и Информированном добровольном согласии.</w:t>
      </w:r>
    </w:p>
    <w:p w:rsidR="005F1624" w:rsidRPr="005F1624" w:rsidRDefault="005F1624" w:rsidP="005F1624">
      <w:pPr>
        <w:numPr>
          <w:ilvl w:val="1"/>
          <w:numId w:val="1"/>
        </w:numPr>
        <w:spacing w:after="0" w:line="288" w:lineRule="auto"/>
        <w:ind w:left="0" w:firstLine="0"/>
        <w:jc w:val="both"/>
        <w:rPr>
          <w:rFonts w:ascii="Yu Gothic UI Semilight" w:eastAsia="Yu Gothic UI Semilight" w:hAnsi="Yu Gothic UI Semilight"/>
          <w:color w:val="2F5496" w:themeColor="accent5" w:themeShade="BF"/>
        </w:rPr>
      </w:pPr>
      <w:r w:rsidRPr="005F1624">
        <w:rPr>
          <w:rFonts w:ascii="Yu Gothic UI Semilight" w:eastAsia="Yu Gothic UI Semilight" w:hAnsi="Yu Gothic UI Semilight"/>
          <w:color w:val="2F5496" w:themeColor="accent5" w:themeShade="BF"/>
        </w:rPr>
        <w:t>Услуги оказываются персоналом Клиники (врачами и средним медицинским персоналом) в помещении, на оборудовании и с материа</w:t>
      </w:r>
      <w:r w:rsidRPr="005F1624">
        <w:rPr>
          <w:rFonts w:ascii="Yu Gothic UI Semilight" w:eastAsia="Yu Gothic UI Semilight" w:hAnsi="Yu Gothic UI Semilight"/>
          <w:color w:val="2F5496" w:themeColor="accent5" w:themeShade="BF"/>
        </w:rPr>
        <w:softHyphen/>
        <w:t>лами Клиники в соответствии с согласованным Предварительным планом лечения.</w:t>
      </w:r>
    </w:p>
    <w:p w:rsidR="005F1624" w:rsidRPr="005F1624" w:rsidRDefault="005F1624" w:rsidP="005F1624">
      <w:pPr>
        <w:numPr>
          <w:ilvl w:val="1"/>
          <w:numId w:val="1"/>
        </w:numPr>
        <w:spacing w:after="0" w:line="288" w:lineRule="auto"/>
        <w:ind w:left="0" w:firstLine="0"/>
        <w:jc w:val="both"/>
        <w:rPr>
          <w:rFonts w:ascii="Yu Gothic UI Semilight" w:eastAsia="Yu Gothic UI Semilight" w:hAnsi="Yu Gothic UI Semilight"/>
          <w:color w:val="2F5496" w:themeColor="accent5" w:themeShade="BF"/>
        </w:rPr>
      </w:pPr>
      <w:r w:rsidRPr="005F1624">
        <w:rPr>
          <w:rFonts w:ascii="Yu Gothic UI Semilight" w:eastAsia="Yu Gothic UI Semilight" w:hAnsi="Yu Gothic UI Semilight"/>
          <w:color w:val="2F5496" w:themeColor="accent5" w:themeShade="BF"/>
        </w:rPr>
        <w:t>Клиника не оказывает медицинские Услуги в случае невозможности безопасного оказания Услуг, в том числе, если врач выявил у Пациента аллергические реакции, противопоказания или определенные заболевания (в том числе острые воспалительные инфекционные заболевания), состояние опьянения.</w:t>
      </w:r>
    </w:p>
    <w:p w:rsidR="005F1624" w:rsidRPr="005F1624" w:rsidRDefault="005F1624" w:rsidP="005F1624">
      <w:pPr>
        <w:numPr>
          <w:ilvl w:val="1"/>
          <w:numId w:val="1"/>
        </w:numPr>
        <w:spacing w:after="0" w:line="288" w:lineRule="auto"/>
        <w:ind w:left="0" w:firstLine="0"/>
        <w:jc w:val="both"/>
        <w:rPr>
          <w:rFonts w:ascii="Yu Gothic UI Semilight" w:eastAsia="Yu Gothic UI Semilight" w:hAnsi="Yu Gothic UI Semilight"/>
          <w:color w:val="2F5496" w:themeColor="accent5" w:themeShade="BF"/>
        </w:rPr>
      </w:pPr>
      <w:r w:rsidRPr="005F1624">
        <w:rPr>
          <w:rFonts w:ascii="Yu Gothic UI Semilight" w:eastAsia="Yu Gothic UI Semilight" w:hAnsi="Yu Gothic UI Semilight"/>
          <w:color w:val="2F5496" w:themeColor="accent5" w:themeShade="BF"/>
        </w:rPr>
        <w:t>Если в процессе оказания услуг возникла необходимость измене</w:t>
      </w:r>
      <w:r w:rsidRPr="005F1624">
        <w:rPr>
          <w:rFonts w:ascii="Yu Gothic UI Semilight" w:eastAsia="Yu Gothic UI Semilight" w:hAnsi="Yu Gothic UI Semilight"/>
          <w:color w:val="2F5496" w:themeColor="accent5" w:themeShade="BF"/>
        </w:rPr>
        <w:softHyphen/>
        <w:t>ния Плана лечения и (или) выполнения дополнительных действий, свя</w:t>
      </w:r>
      <w:r w:rsidRPr="005F1624">
        <w:rPr>
          <w:rFonts w:ascii="Yu Gothic UI Semilight" w:eastAsia="Yu Gothic UI Semilight" w:hAnsi="Yu Gothic UI Semilight"/>
          <w:color w:val="2F5496" w:themeColor="accent5" w:themeShade="BF"/>
        </w:rPr>
        <w:softHyphen/>
        <w:t>занных с медицинскими показаниями, то такие Услуги выполняются с предварительного согласия Пациента. Отказ Пациента от проведения дополнительных действий, связанных с медицинским вмешательством, оформляется письменно с разъяснением пациенту последствий такого отказа.</w:t>
      </w:r>
    </w:p>
    <w:p w:rsidR="005F1624" w:rsidRPr="005F1624" w:rsidRDefault="005F1624" w:rsidP="005F1624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0" w:beforeAutospacing="0" w:after="0" w:afterAutospacing="0" w:line="288" w:lineRule="auto"/>
        <w:ind w:left="0" w:firstLine="0"/>
        <w:jc w:val="both"/>
        <w:outlineLvl w:val="1"/>
        <w:rPr>
          <w:rFonts w:ascii="Yu Gothic UI Semilight" w:eastAsia="Yu Gothic UI Semilight" w:hAnsi="Yu Gothic UI Semilight"/>
          <w:color w:val="2F5496" w:themeColor="accent5" w:themeShade="BF"/>
          <w:sz w:val="22"/>
          <w:szCs w:val="22"/>
        </w:rPr>
      </w:pPr>
      <w:r w:rsidRPr="005F1624">
        <w:rPr>
          <w:rFonts w:ascii="Yu Gothic UI Semilight" w:eastAsia="Yu Gothic UI Semilight" w:hAnsi="Yu Gothic UI Semilight"/>
          <w:color w:val="2F5496" w:themeColor="accent5" w:themeShade="BF"/>
          <w:sz w:val="22"/>
          <w:szCs w:val="22"/>
        </w:rPr>
        <w:lastRenderedPageBreak/>
        <w:t>Пациент подтверждает, что ознакомлен с информацией, касающейся особенностей оказываемой медицинской услуги и условий ее предоставления своей подписью в Медицинской документации и всех Приложениях к договору.</w:t>
      </w:r>
    </w:p>
    <w:p w:rsidR="005F1624" w:rsidRPr="005F1624" w:rsidRDefault="005F1624" w:rsidP="005F1624">
      <w:pPr>
        <w:numPr>
          <w:ilvl w:val="1"/>
          <w:numId w:val="1"/>
        </w:numPr>
        <w:spacing w:after="0" w:line="288" w:lineRule="auto"/>
        <w:ind w:left="0" w:firstLine="0"/>
        <w:jc w:val="both"/>
        <w:rPr>
          <w:rFonts w:ascii="Yu Gothic UI Semilight" w:eastAsia="Yu Gothic UI Semilight" w:hAnsi="Yu Gothic UI Semilight"/>
          <w:color w:val="2F5496" w:themeColor="accent5" w:themeShade="BF"/>
        </w:rPr>
      </w:pPr>
      <w:r w:rsidRPr="005F1624">
        <w:rPr>
          <w:rFonts w:ascii="Yu Gothic UI Semilight" w:eastAsia="Yu Gothic UI Semilight" w:hAnsi="Yu Gothic UI Semilight"/>
          <w:color w:val="2F5496" w:themeColor="accent5" w:themeShade="BF"/>
        </w:rPr>
        <w:t>Срок оказания Услуг зависит от состояния здоровья Пациента, периода, необходимого для изготовления медицинского изделия и графика работы врача, графика визитов пациента и указывается в Предварительном плане лечения.</w:t>
      </w:r>
    </w:p>
    <w:p w:rsidR="005F1624" w:rsidRPr="005F1624" w:rsidRDefault="005F1624" w:rsidP="005F1624">
      <w:pPr>
        <w:numPr>
          <w:ilvl w:val="1"/>
          <w:numId w:val="1"/>
        </w:numPr>
        <w:spacing w:after="0" w:line="288" w:lineRule="auto"/>
        <w:ind w:left="0" w:firstLine="0"/>
        <w:jc w:val="both"/>
        <w:rPr>
          <w:rFonts w:ascii="Yu Gothic UI Semilight" w:eastAsia="Yu Gothic UI Semilight" w:hAnsi="Yu Gothic UI Semilight"/>
          <w:color w:val="2F5496" w:themeColor="accent5" w:themeShade="BF"/>
        </w:rPr>
      </w:pPr>
      <w:r w:rsidRPr="005F1624">
        <w:rPr>
          <w:rFonts w:ascii="Yu Gothic UI Semilight" w:eastAsia="Yu Gothic UI Semilight" w:hAnsi="Yu Gothic UI Semilight"/>
          <w:color w:val="2F5496" w:themeColor="accent5" w:themeShade="BF"/>
        </w:rPr>
        <w:t>После заключения договора пациент оплачивает в регистратуре стоимость платных медицинских услуг после их оказания. По желанию пациента оплата может быть произведена путем внесения аванса. В подтверждение оплаты пациент получает фискальный документ установленного образца. Оплата за услуги врачу не допускается. В случае недостаточности у Пациента денежных средств для опла</w:t>
      </w:r>
      <w:r w:rsidRPr="005F1624">
        <w:rPr>
          <w:rFonts w:ascii="Yu Gothic UI Semilight" w:eastAsia="Yu Gothic UI Semilight" w:hAnsi="Yu Gothic UI Semilight"/>
          <w:color w:val="2F5496" w:themeColor="accent5" w:themeShade="BF"/>
        </w:rPr>
        <w:softHyphen/>
        <w:t>ты оказанных услуг, задолженность Пациента перед Клиникой оформляется долговой распиской.</w:t>
      </w:r>
    </w:p>
    <w:p w:rsidR="005F1624" w:rsidRPr="005F1624" w:rsidRDefault="005F1624" w:rsidP="005F1624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0" w:beforeAutospacing="0" w:after="0" w:afterAutospacing="0" w:line="288" w:lineRule="auto"/>
        <w:ind w:left="0" w:firstLine="0"/>
        <w:jc w:val="both"/>
        <w:outlineLvl w:val="1"/>
        <w:rPr>
          <w:rFonts w:ascii="Yu Gothic UI Semilight" w:eastAsia="Yu Gothic UI Semilight" w:hAnsi="Yu Gothic UI Semilight"/>
          <w:color w:val="2F5496" w:themeColor="accent5" w:themeShade="BF"/>
          <w:sz w:val="22"/>
          <w:szCs w:val="22"/>
        </w:rPr>
      </w:pPr>
      <w:r w:rsidRPr="005F1624">
        <w:rPr>
          <w:rFonts w:ascii="Yu Gothic UI Semilight" w:eastAsia="Yu Gothic UI Semilight" w:hAnsi="Yu Gothic UI Semilight"/>
          <w:color w:val="2F5496" w:themeColor="accent5" w:themeShade="BF"/>
          <w:sz w:val="22"/>
          <w:szCs w:val="22"/>
        </w:rPr>
        <w:t>По окончании первого приёма пациенту выдается талон, в котором прописывается дата и время повторного и /или последующего приёмов.</w:t>
      </w:r>
    </w:p>
    <w:p w:rsidR="005F1624" w:rsidRPr="005F1624" w:rsidRDefault="005F1624" w:rsidP="005F1624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0" w:beforeAutospacing="0" w:after="0" w:afterAutospacing="0" w:line="288" w:lineRule="auto"/>
        <w:ind w:left="0" w:firstLine="0"/>
        <w:jc w:val="both"/>
        <w:outlineLvl w:val="1"/>
        <w:rPr>
          <w:rFonts w:ascii="Yu Gothic UI Semilight" w:eastAsia="Yu Gothic UI Semilight" w:hAnsi="Yu Gothic UI Semilight"/>
          <w:color w:val="2F5496" w:themeColor="accent5" w:themeShade="BF"/>
          <w:sz w:val="22"/>
          <w:szCs w:val="22"/>
        </w:rPr>
      </w:pPr>
      <w:r w:rsidRPr="005F1624">
        <w:rPr>
          <w:rFonts w:ascii="Yu Gothic UI Semilight" w:eastAsia="Yu Gothic UI Semilight" w:hAnsi="Yu Gothic UI Semilight"/>
          <w:color w:val="2F5496" w:themeColor="accent5" w:themeShade="BF"/>
          <w:sz w:val="22"/>
          <w:szCs w:val="22"/>
        </w:rPr>
        <w:t>В случае изменения состояния здоровья пациента в ходе лечения, пациент обязан во время ближайшего посещения поставить в известность об этом своего лечащего врача.</w:t>
      </w:r>
    </w:p>
    <w:p w:rsidR="005F1624" w:rsidRPr="005F1624" w:rsidRDefault="005F1624" w:rsidP="005F1624">
      <w:pPr>
        <w:numPr>
          <w:ilvl w:val="1"/>
          <w:numId w:val="1"/>
        </w:numPr>
        <w:spacing w:after="0" w:line="288" w:lineRule="auto"/>
        <w:ind w:left="0" w:firstLine="0"/>
        <w:jc w:val="both"/>
        <w:rPr>
          <w:rFonts w:ascii="Yu Gothic UI Semilight" w:eastAsia="Yu Gothic UI Semilight" w:hAnsi="Yu Gothic UI Semilight"/>
          <w:color w:val="2F5496" w:themeColor="accent5" w:themeShade="BF"/>
          <w:lang w:eastAsia="ru-RU"/>
        </w:rPr>
      </w:pPr>
      <w:r w:rsidRPr="005F1624">
        <w:rPr>
          <w:rFonts w:ascii="Yu Gothic UI Semilight" w:eastAsia="Yu Gothic UI Semilight" w:hAnsi="Yu Gothic UI Semilight"/>
          <w:color w:val="2F5496" w:themeColor="accent5" w:themeShade="BF"/>
          <w:lang w:eastAsia="ru-RU"/>
        </w:rPr>
        <w:t>Повторный приём пациента осуществляется в день и время, назначенное врачом.  Неявка на приём в назначенный день влечет правовые последствия в соответствие с договором на оказание платных медицинских услуг.</w:t>
      </w:r>
    </w:p>
    <w:p w:rsidR="005F1624" w:rsidRPr="005F1624" w:rsidRDefault="005F1624" w:rsidP="005F1624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0" w:beforeAutospacing="0" w:after="0" w:afterAutospacing="0" w:line="288" w:lineRule="auto"/>
        <w:ind w:left="0" w:firstLine="0"/>
        <w:jc w:val="both"/>
        <w:outlineLvl w:val="1"/>
        <w:rPr>
          <w:rFonts w:ascii="Yu Gothic UI Semilight" w:eastAsia="Yu Gothic UI Semilight" w:hAnsi="Yu Gothic UI Semilight"/>
          <w:color w:val="2F5496" w:themeColor="accent5" w:themeShade="BF"/>
          <w:sz w:val="22"/>
          <w:szCs w:val="22"/>
        </w:rPr>
      </w:pPr>
      <w:r w:rsidRPr="005F1624">
        <w:rPr>
          <w:rFonts w:ascii="Yu Gothic UI Semilight" w:eastAsia="Yu Gothic UI Semilight" w:hAnsi="Yu Gothic UI Semilight"/>
          <w:color w:val="2F5496" w:themeColor="accent5" w:themeShade="BF"/>
          <w:sz w:val="22"/>
          <w:szCs w:val="22"/>
        </w:rPr>
        <w:t>В случае, если пациент не может прийти на приём к своему лечащему врачу в назначенное время, пациент обязан сообщить об этом по телефону не менее чем за 24 часа до назначенного времени.</w:t>
      </w:r>
    </w:p>
    <w:p w:rsidR="005F1624" w:rsidRPr="005F1624" w:rsidRDefault="005F1624" w:rsidP="005F1624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0" w:beforeAutospacing="0" w:after="0" w:afterAutospacing="0" w:line="288" w:lineRule="auto"/>
        <w:ind w:left="0" w:firstLine="0"/>
        <w:jc w:val="both"/>
        <w:outlineLvl w:val="1"/>
        <w:rPr>
          <w:rFonts w:ascii="Yu Gothic UI Semilight" w:eastAsia="Yu Gothic UI Semilight" w:hAnsi="Yu Gothic UI Semilight"/>
          <w:color w:val="2F5496" w:themeColor="accent5" w:themeShade="BF"/>
          <w:sz w:val="22"/>
          <w:szCs w:val="22"/>
        </w:rPr>
      </w:pPr>
      <w:r w:rsidRPr="005F1624">
        <w:rPr>
          <w:rFonts w:ascii="Yu Gothic UI Semilight" w:eastAsia="Yu Gothic UI Semilight" w:hAnsi="Yu Gothic UI Semilight"/>
          <w:color w:val="2F5496" w:themeColor="accent5" w:themeShade="BF"/>
          <w:sz w:val="22"/>
          <w:szCs w:val="22"/>
        </w:rPr>
        <w:t>По завершении лечения пациент подписывает Акт об оказанных услугах и полностью оплачивает оказанные ему услуги в регистратуре.</w:t>
      </w:r>
    </w:p>
    <w:p w:rsidR="002B5A30" w:rsidRDefault="002B5A30"/>
    <w:sectPr w:rsidR="002B5A30" w:rsidSect="005F162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14331"/>
    <w:multiLevelType w:val="multilevel"/>
    <w:tmpl w:val="64A2169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24"/>
    <w:rsid w:val="002B5A30"/>
    <w:rsid w:val="005F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85283"/>
  <w15:chartTrackingRefBased/>
  <w15:docId w15:val="{A8CDD547-8FC0-4165-A725-791980FB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6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1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F16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5F1624"/>
    <w:rPr>
      <w:rFonts w:ascii="Courier New" w:eastAsia="Times New Roman" w:hAnsi="Courier New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2018-07-15T09:55:00Z</dcterms:created>
  <dcterms:modified xsi:type="dcterms:W3CDTF">2018-07-15T09:58:00Z</dcterms:modified>
</cp:coreProperties>
</file>